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Согласно трудовому законодательству перевод на другую работу возможен как по инициативе работодателя, так и по инициативе работника. Перевод может быть временным или постоянным.</w:t>
      </w:r>
    </w:p>
    <w:p w:rsid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 xml:space="preserve">Основаниями для постоянного перевода на другую работу могут являться: 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-сокращение численности или штата работников организации;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прекращение трудового договора вследствие нарушения правил его заключения;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наличие некоторых оснований для увольнения работника по обстоятельствам, не зависящим от воли сторон;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наличие у работника медицинских показаний для постоянного перевода.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Перевод на другую работу допускается только с письменного согласия работника.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Причинами временного перевода могут быть замещение временно отсутствующего работника, наступление чрезвычайных обстоятельств и простоя, вызванного ими, наличие медицинских показаний, в том числе у беременных работниц, и другие обстоятельства.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Временный перевод, в том числе без согласия работника, возможен: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-по соглашению сторон на срок до одного года;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-для замещения временно отсутствующего работника;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в случаях катастрофы природного или техногенного характера, производственной аварии и т.д. на срок до одного месяца;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в случаях простоя, необходимости предотвращения уничтожения или порчи имущества либо замещения временно отсутствующего работника, если названные обстоятельства обусловлены названными выше чрезвычайными обстоятельствами, на срок до одного месяца.</w:t>
      </w:r>
    </w:p>
    <w:p w:rsid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Перевод на работу, требующую более низкой квалификации, допускается только с</w:t>
      </w:r>
      <w:r>
        <w:t xml:space="preserve"> письменного согласия работника.</w:t>
      </w:r>
    </w:p>
    <w:p w:rsid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>
        <w:t>Помощник прокурора района Шумакова М.В.</w:t>
      </w:r>
      <w:bookmarkStart w:id="0" w:name="_GoBack"/>
      <w:bookmarkEnd w:id="0"/>
    </w:p>
    <w:p w:rsidR="00627E85" w:rsidRPr="002414F9" w:rsidRDefault="000B600F" w:rsidP="0024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7E85" w:rsidRPr="002414F9" w:rsidSect="00DC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EB3"/>
    <w:rsid w:val="000B600F"/>
    <w:rsid w:val="002414F9"/>
    <w:rsid w:val="00873EB3"/>
    <w:rsid w:val="009334D3"/>
    <w:rsid w:val="00DC18F8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Home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2020-06-25T10:22:00Z</dcterms:created>
  <dcterms:modified xsi:type="dcterms:W3CDTF">2020-06-25T10:22:00Z</dcterms:modified>
</cp:coreProperties>
</file>